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>Лауреаты премии «</w:t>
      </w:r>
      <w:proofErr w:type="spellStart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>Энергопартнер</w:t>
      </w:r>
      <w:proofErr w:type="spellEnd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> – 2021»:</w:t>
      </w:r>
    </w:p>
    <w:p w:rsid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</w:pP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proofErr w:type="spellStart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>Энергопартнеры</w:t>
      </w:r>
      <w:proofErr w:type="spellEnd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 xml:space="preserve"> АО «ЭК «Восток» в Тюмени</w:t>
      </w:r>
    </w:p>
    <w:p w:rsid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</w:pP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Промышленность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1. АО «Тюменский аккумуляторный завод»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2. ОАО «Тюменский химико-фармацевтический завод»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3. ООО «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Системкомплекс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Бюджетные предприятия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4. МАУ Спортивная школа «Прибой» г. Тюмени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5. ГАУЗ Тюменской области «Многопрофильный клинический медицинский центр «Медицинский город»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6. ФГБОУВО «Тюменский индустриальный университет»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УК и ТСЖ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7. ТСЖ «УЛ. М.ГОРЬКОГО Д.47»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8. ООО «Управляющая компания «РУСЬ»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9. ООО «Управляющая компания «КАПИТАЛ – ГРУПП»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Прочие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10. ООО «ИРИАН»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11. ЦЕНТРАЛЬНЫЙ БАНК РОССИЙСКОЙ ФЕДЕРАЦИИ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12. ООО «Дирекция по энергообеспечению Восточного 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промузла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proofErr w:type="spellStart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>Энергопартнеры</w:t>
      </w:r>
      <w:proofErr w:type="spellEnd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 xml:space="preserve"> АО «ЭК «Восток» в Тобольске</w:t>
      </w:r>
    </w:p>
    <w:p w:rsid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</w:pP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Бюджетные предприятия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13. МАУДО «Детско-юношеская спортивная школа №2» г. Тобольска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14. МКУ г. Тобольска «Управление административно-хозяйственного обслуживания»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15. МАОУ «Средняя общеобразовательная школа № 16 имени В.П. 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Неймышева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УК и ТСЖ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16. ООО «ЖИЛИЩНЫЕ УСЛУГИ»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17. ООО «СУМКИНО»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18. ООО «Управляющая компания «НОВОСТРОЙКА»</w:t>
      </w:r>
    </w:p>
    <w:p w:rsidR="00FF0722" w:rsidRPr="0087169A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b/>
          <w:i/>
          <w:color w:val="21262B"/>
          <w:sz w:val="21"/>
          <w:szCs w:val="21"/>
          <w:bdr w:val="none" w:sz="0" w:space="0" w:color="auto" w:frame="1"/>
          <w:lang w:eastAsia="ru-RU"/>
        </w:rPr>
      </w:pPr>
      <w:bookmarkStart w:id="0" w:name="_GoBack"/>
      <w:r w:rsidRPr="0087169A">
        <w:rPr>
          <w:rFonts w:ascii="Arial" w:eastAsia="Times New Roman" w:hAnsi="Arial" w:cs="Arial"/>
          <w:b/>
          <w:i/>
          <w:color w:val="21262B"/>
          <w:sz w:val="21"/>
          <w:szCs w:val="21"/>
          <w:bdr w:val="none" w:sz="0" w:space="0" w:color="auto" w:frame="1"/>
          <w:lang w:eastAsia="ru-RU"/>
        </w:rPr>
        <w:t>Предприятия ЖКХ</w:t>
      </w:r>
    </w:p>
    <w:bookmarkEnd w:id="0"/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19. МУП «РЕМЖИЛСТРОЙСЕРВИС»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Прочие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20. ООО «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Промэнергосбыт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lastRenderedPageBreak/>
        <w:t>21. АО «ЮГОР»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22. АО «Тобольское пассажирское автотранспортное предприятие»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proofErr w:type="spellStart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>Энергопартнеры</w:t>
      </w:r>
      <w:proofErr w:type="spellEnd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 xml:space="preserve"> АО «ЭК «Восток» в Ишиме</w:t>
      </w:r>
    </w:p>
    <w:p w:rsid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</w:pP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Промышленность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23. ООО «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Ишимский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мясокомбинат»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24. ООО «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Ишимский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комбинат хлебопродуктов»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Бюджетные предприятия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25. МАДОУ «Центр развития ребёнка Детский сад № 19» г. Ишима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26. МАУ «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Ишимский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городской спортивно-оздоровительный комплекс «ЛОКОМОТИВ»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Предприятия ЖКХ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27. МУП «КОММУНАЛЬЩИК» 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Ишимского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муниципального района Тюменской области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Прочие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28. ООО «МИОЛА»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29. АО «ЗОЛОТЫЕ ЛУГА»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30. АО «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Ишимское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пассажирское автотранспортное предприятие»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proofErr w:type="spellStart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>Энергопартнеры</w:t>
      </w:r>
      <w:proofErr w:type="spellEnd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 xml:space="preserve"> АО «ЭК «Восток» в Заводоуковске</w:t>
      </w:r>
    </w:p>
    <w:p w:rsid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</w:pP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Промышленность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31. ЗАО «ЗАВОДОУКОВСКИЙ КСМ»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Бюджетные предприятия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32. МАОУ 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Заводоуковского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городского округа «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Заводоуковская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средняя общеобразовательная школа №2»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33. ГАУ Тюменской области «Областной центр зимних видов спорта «ЖЕМЧУЖИНА СИБИРИ»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УК и ТСЖ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34. ООО «Предприятие по обслуживанию и ремонту жилищно-коммунальных объектов»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Прочие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35. ЗАО «АВТОМОБИЛИСТ»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proofErr w:type="spellStart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>Энергопартнеры</w:t>
      </w:r>
      <w:proofErr w:type="spellEnd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 xml:space="preserve"> АО «ЭК «Восток» в Ялуторовске</w:t>
      </w:r>
    </w:p>
    <w:p w:rsid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</w:pP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Промышленность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36. АО «Комбинат строительных материалов»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Бюджетные предприятия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37. МАОУ «Средняя общеобразовательная школа имени декабристов»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lastRenderedPageBreak/>
        <w:t>38. Муниципальное автономное учреждение культуры города Ялуторовска «АРТ-ВОЯЖ»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39. ГАПОУ Тюменской области «Тюменский медицинский колледж»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Прочие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40. ООО «ОМЕГА»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proofErr w:type="spellStart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>Энергопартнеры</w:t>
      </w:r>
      <w:proofErr w:type="spellEnd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 xml:space="preserve"> АО «ЭК «Восток» в Кургане</w:t>
      </w:r>
    </w:p>
    <w:p w:rsid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</w:pP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Промышленность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41. ООО «МОЛОКО ЗАУРАЛЬЯ»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42. ООО «ЗАУРАЛЬСКИЕ НАПИТКИ»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43. ООО «ВЕЛФАРМ»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Бюджетные предприятия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44. МАУЗ города Кургана «Курганская городская стоматологическая поликлиника»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45. ГБУ «Курганский областной госпиталь для ветеранов войн»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46. Государственное учреждение - отделение Пенсионного фонда Российской Федерации по Курганской области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УК и ТСЖ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47. ТСЖ №9 ОАО «КЗКТ»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48. ЖСК №1 Курганской промышленно торговой швейной фирмы «ЛОДИЯ»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49. ООО «УК «Атлант»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Прочие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50. ПАО «СБЕРБАНК РОССИИ»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51. Индивидуальный предприниматель Акопян 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Гиоргий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Сергеевич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52. Индивидуальный предприниматель Славин Василий Иванович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proofErr w:type="spellStart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>Энергопартнеры</w:t>
      </w:r>
      <w:proofErr w:type="spellEnd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 xml:space="preserve"> АО «ЭК «Восток» в Курганской области</w:t>
      </w:r>
    </w:p>
    <w:p w:rsid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</w:pP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Промышленность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53. Индивидуальный предприниматель 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Ильтяков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Дмитрий Владимирович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54. АО «Мукомольный завод «МУЗА»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55. АО «Введенское дорожное ремонтно-строительное управление «АВТОДОРСТРОЙ»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56. ООО «ДЕЛЬТА ТЕХНОЛОГИЯ»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57. АО «ЗОК»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58. ООО «ЛЮКСКРАФТ»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Бюджетные предприятия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59. Муниципальный отдел управления образованием Администрации 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Мишкинского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района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lastRenderedPageBreak/>
        <w:t xml:space="preserve">60. Администрация 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Каргапольского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поссовета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61. ГКУ «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Шадринский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областной психоневрологический диспансер»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Сельское хозяйство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62. ООО «Племенной завод «МАХАЛОВ»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63. ЗАО «КАРТОФЕЛЬ»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64. Крестьянское хозяйство «ИВАНОВ И К»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65. АО «ДОЛГОВСКОЕ»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Прочие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66. ООО «Производственно-коммерческое предприятие «ТЕХНОСТАЛЬ»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67. Индивидуальный предприниматель 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Колташов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Олег Анатольевич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68. ООО «Научно-производственная фирма «СИБИРСКАЯ ТЕМА»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69. Индивидуальный предприниматель Гаджиев 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Камран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Минадж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Оглы</w:t>
      </w:r>
      <w:proofErr w:type="spellEnd"/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70. ООО «ДОН»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71. ООО «УРАЛЬСКИЙ РАЗНОСОЛ»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proofErr w:type="spellStart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>Энергопартнеры</w:t>
      </w:r>
      <w:proofErr w:type="spellEnd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 xml:space="preserve"> АО «ЭК «Восток» в Оренбурге</w:t>
      </w:r>
    </w:p>
    <w:p w:rsid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</w:pP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Промышленность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72. ООО «НЕДРА-К»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73. ООО «СТРОГОНОВ»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Бюджет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74. Администрация МО Приуральский сельсовет Оренбургского района Оренбургской области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75. МБОУ «</w:t>
      </w:r>
      <w:proofErr w:type="spellStart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Каменноозерная</w:t>
      </w:r>
      <w:proofErr w:type="spellEnd"/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 xml:space="preserve"> средняя общеобразовательная школа Оренбургского района»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76. МБДОУ «Детский сад общеразвивающего вида с приоритетным направлением художественно-эстетического развития воспитанников «Солнышко» с. Ивановка Оренбургского района Оренбургской области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Сельское хозяйство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77. ООО «Краснополье»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78. ООО «МУЖИЧЬЯ ПАВЛОВКА»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79. Сельскохозяйственный производственный кооператив «КОЛХОЗ» имени Ю. А. Гагарина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Прочие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80. АО «Санаторий «ДУБОВАЯ РОЩА»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81. ПАО «МОБИЛЬНЫЕ ТЕЛЕСИСТЕМЫ»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proofErr w:type="spellStart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>Энергопартнеры</w:t>
      </w:r>
      <w:proofErr w:type="spellEnd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 xml:space="preserve"> АО «РИЦ» в Свердловской области</w:t>
      </w:r>
    </w:p>
    <w:p w:rsid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</w:pP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lastRenderedPageBreak/>
        <w:t>Прочие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82. ООО «МИНИАТЮРА»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Бюджет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83. ГАУ СО «Фармация»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84. Муниципальное казенное учреждение «СЛУЖБА ПРАВОВЫХ ОТНОШЕНИЙ»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85. Муниципальное бюджетное учреждение культуры «СЕРОВСКИЙ ИСТОРИЧЕСКИЙ МУЗЕЙ»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proofErr w:type="spellStart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>Энергопартнеры</w:t>
      </w:r>
      <w:proofErr w:type="spellEnd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 xml:space="preserve"> ООО «ЮРИЦ» в Сургуте</w:t>
      </w:r>
    </w:p>
    <w:p w:rsidR="003821F5" w:rsidRDefault="003821F5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</w:pP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Гарантирующие поставщики, ЭСО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86. ООО «РУСЭНЕРГО»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Прочие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87. Серых Илья Александрович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Торговля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88. ООО «ТОРГОВЫЙ ДОМ РУССКАЯ ЗАБАВА»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89. ООО «ЛАВАНДА»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proofErr w:type="spellStart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>Энергопартнеры</w:t>
      </w:r>
      <w:proofErr w:type="spellEnd"/>
      <w:r w:rsidRPr="00FF0722">
        <w:rPr>
          <w:rFonts w:ascii="Arial" w:eastAsia="Times New Roman" w:hAnsi="Arial" w:cs="Arial"/>
          <w:b/>
          <w:bCs/>
          <w:color w:val="21262B"/>
          <w:sz w:val="21"/>
          <w:szCs w:val="21"/>
          <w:bdr w:val="none" w:sz="0" w:space="0" w:color="auto" w:frame="1"/>
          <w:lang w:eastAsia="ru-RU"/>
        </w:rPr>
        <w:t xml:space="preserve"> АО «ЕРИЦ ЯНАО» в Ямало-Ненецком автономном округе</w:t>
      </w:r>
    </w:p>
    <w:p w:rsidR="003821F5" w:rsidRDefault="003821F5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</w:pP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Промышленность (строительство)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90. ООО Торгово-промышленная компания «АБСОЛЮТ»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Сельское хозяйство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91. Индивидуальный предприниматель Костюк Николай Николаевич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92. МУП «МЯСОПЕРЕРАБАТЫВАЮЩИЙ КОМПЛЕКС «ПАЮТА»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Бюджетные предприятия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93. ГАУ Ямало-Ненецкого автономного округа «СПОРТИВНАЯ ШКОЛА «ПОЛЯРНАЯ ШАХМАТНАЯ ШКОЛА АНАТОЛИЯ КАРПОВА»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94. МБУ «Ресурсный центр добровольчества и патриотического воспитания «ФАКЕЛ»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95. МАУ «ЛАБЫТНАНГИ –ТВ»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96. МКУ «Детский дом «СЕМЬЯ»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97. МКУ «Единая дежурно-диспетчерская служба муниципального образования город Муравленко»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t>УК и ТСЖ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98. ООО «РЕГИОНАЛЬНАЯ ЖИЛИЩНАЯ КОМПАНИЯ»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99. ООО «АМЕТИСТ»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100. ООО «ЖИЛКОМФОРТ»</w:t>
      </w:r>
    </w:p>
    <w:p w:rsidR="00FF0722" w:rsidRPr="00FF0722" w:rsidRDefault="00FF0722" w:rsidP="00FF07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b/>
          <w:bCs/>
          <w:i/>
          <w:iCs/>
          <w:color w:val="21262B"/>
          <w:sz w:val="21"/>
          <w:szCs w:val="21"/>
          <w:bdr w:val="none" w:sz="0" w:space="0" w:color="auto" w:frame="1"/>
          <w:lang w:eastAsia="ru-RU"/>
        </w:rPr>
        <w:lastRenderedPageBreak/>
        <w:t>Прочие потребители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101. ООО «Торговая компания «АРКТИЧЕСКИЕ ПРОСТОРЫ»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102. ООО «Медицинский центр «СИБИРСКОЕ ЗДОРОВЬЕ»</w:t>
      </w:r>
    </w:p>
    <w:p w:rsidR="00FF0722" w:rsidRPr="00FF0722" w:rsidRDefault="00FF0722" w:rsidP="00FF0722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103. ООО «РИГЛА»</w:t>
      </w:r>
    </w:p>
    <w:p w:rsidR="00FF0722" w:rsidRPr="00FF0722" w:rsidRDefault="00FF0722" w:rsidP="00FF0722">
      <w:pPr>
        <w:shd w:val="clear" w:color="auto" w:fill="FFFFFF"/>
        <w:spacing w:before="225" w:line="240" w:lineRule="auto"/>
        <w:textAlignment w:val="baseline"/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</w:pPr>
      <w:r w:rsidRPr="00FF0722">
        <w:rPr>
          <w:rFonts w:ascii="Arial" w:eastAsia="Times New Roman" w:hAnsi="Arial" w:cs="Arial"/>
          <w:color w:val="21262B"/>
          <w:sz w:val="21"/>
          <w:szCs w:val="21"/>
          <w:bdr w:val="none" w:sz="0" w:space="0" w:color="auto" w:frame="1"/>
          <w:lang w:eastAsia="ru-RU"/>
        </w:rPr>
        <w:t>104. АО «Государственная медицинская страховая компания «ЗАПОЛЯРЬЕ»</w:t>
      </w:r>
    </w:p>
    <w:p w:rsidR="003303CA" w:rsidRDefault="003303CA"/>
    <w:sectPr w:rsidR="0033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D6685"/>
    <w:multiLevelType w:val="multilevel"/>
    <w:tmpl w:val="6FA8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6F"/>
    <w:rsid w:val="003303CA"/>
    <w:rsid w:val="003821F5"/>
    <w:rsid w:val="0087169A"/>
    <w:rsid w:val="00C83C6F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A7A53-7823-4846-8DC7-E31FBA62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 Константин Валерьянович</dc:creator>
  <cp:keywords/>
  <dc:description/>
  <cp:lastModifiedBy>Базаров Константин Валерьянович</cp:lastModifiedBy>
  <cp:revision>4</cp:revision>
  <dcterms:created xsi:type="dcterms:W3CDTF">2022-01-20T11:36:00Z</dcterms:created>
  <dcterms:modified xsi:type="dcterms:W3CDTF">2022-01-20T12:09:00Z</dcterms:modified>
</cp:coreProperties>
</file>